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5054405</wp:posOffset>
            </wp:positionH>
            <wp:positionV relativeFrom="paragraph">
              <wp:posOffset>46892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22DAC" w:rsidP="00153270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153270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15327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01073">
        <w:rPr>
          <w:rFonts w:ascii="IranNastaliq" w:hAnsi="IranNastaliq" w:cs="IranNastaliq" w:hint="cs"/>
          <w:rtl/>
          <w:lang w:bidi="fa-IR"/>
        </w:rPr>
        <w:t>مهندسی منابع طبیعی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15327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962"/>
        <w:gridCol w:w="284"/>
        <w:gridCol w:w="1559"/>
        <w:gridCol w:w="709"/>
        <w:gridCol w:w="2596"/>
        <w:gridCol w:w="948"/>
        <w:gridCol w:w="747"/>
      </w:tblGrid>
      <w:tr w:rsidR="006261B7" w:rsidTr="008472C0">
        <w:trPr>
          <w:trHeight w:val="386"/>
          <w:jc w:val="center"/>
        </w:trPr>
        <w:tc>
          <w:tcPr>
            <w:tcW w:w="3771" w:type="dxa"/>
            <w:gridSpan w:val="3"/>
          </w:tcPr>
          <w:p w:rsidR="005908E6" w:rsidRDefault="005908E6" w:rsidP="0051286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512869" w:rsidRPr="00512869">
              <w:rPr>
                <w:rFonts w:ascii="IranNastaliq" w:hAnsi="IranNastaliq" w:cs="B Mitra" w:hint="cs"/>
                <w:sz w:val="18"/>
                <w:szCs w:val="18"/>
                <w:lang w:bidi="fa-IR"/>
              </w:rPr>
              <w:sym w:font="Wingdings 2" w:char="F0A2"/>
            </w:r>
            <w:r w:rsidR="00512869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110783" w:rsidRDefault="005908E6" w:rsidP="002D7EB3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D7EB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D7EB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44" w:type="dxa"/>
            <w:gridSpan w:val="2"/>
          </w:tcPr>
          <w:p w:rsidR="005908E6" w:rsidRPr="00110783" w:rsidRDefault="005908E6" w:rsidP="002D7EB3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D7EB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اکوتوریسم</w:t>
            </w:r>
          </w:p>
        </w:tc>
        <w:tc>
          <w:tcPr>
            <w:tcW w:w="74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472C0">
        <w:trPr>
          <w:trHeight w:val="341"/>
          <w:jc w:val="center"/>
        </w:trPr>
        <w:tc>
          <w:tcPr>
            <w:tcW w:w="6039" w:type="dxa"/>
            <w:gridSpan w:val="5"/>
          </w:tcPr>
          <w:p w:rsidR="00B97D71" w:rsidRDefault="00B97D71" w:rsidP="00F245F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D7EB3" w:rsidRPr="002D7EB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پارکداری- مناطق حفاظت شده،</w:t>
            </w:r>
            <w:r w:rsidR="002D7EB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D7EB3" w:rsidRPr="002D7EB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پارک های ملی و جنگلی</w:t>
            </w:r>
          </w:p>
        </w:tc>
        <w:tc>
          <w:tcPr>
            <w:tcW w:w="3544" w:type="dxa"/>
            <w:gridSpan w:val="2"/>
          </w:tcPr>
          <w:p w:rsidR="00B97D71" w:rsidRPr="008472C0" w:rsidRDefault="00B97D71" w:rsidP="002D7EB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472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472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D7EB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Ecotourism</w:t>
            </w:r>
          </w:p>
        </w:tc>
        <w:tc>
          <w:tcPr>
            <w:tcW w:w="747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65564">
        <w:trPr>
          <w:trHeight w:val="395"/>
          <w:jc w:val="center"/>
        </w:trPr>
        <w:tc>
          <w:tcPr>
            <w:tcW w:w="5330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532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75B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02333624250</w:t>
            </w:r>
          </w:p>
        </w:tc>
        <w:tc>
          <w:tcPr>
            <w:tcW w:w="5000" w:type="dxa"/>
            <w:gridSpan w:val="4"/>
          </w:tcPr>
          <w:p w:rsidR="00E31D17" w:rsidRDefault="00E31D17" w:rsidP="0051286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محمدی</w:t>
            </w:r>
          </w:p>
        </w:tc>
      </w:tr>
      <w:tr w:rsidR="00E31D17" w:rsidTr="00765564">
        <w:trPr>
          <w:trHeight w:val="341"/>
          <w:jc w:val="center"/>
        </w:trPr>
        <w:tc>
          <w:tcPr>
            <w:tcW w:w="5330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000" w:type="dxa"/>
            <w:gridSpan w:val="4"/>
          </w:tcPr>
          <w:p w:rsidR="00E31D17" w:rsidRDefault="00E31D17" w:rsidP="00765564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765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الکترونیکی: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majid.mohammad</w:t>
            </w:r>
            <w:r w:rsid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96F2E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378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378CD" w:rsidRPr="00696F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</w:t>
            </w:r>
            <w:r w:rsidR="00696F2E" w:rsidRPr="00696F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دانشجویان با مفهوم اکوتوریسم، فرصت‌ها و چالش‌های توسعه اکوتوریسم در ایران و جهان و نقش آن در توسعه پایدار</w:t>
            </w:r>
            <w:r w:rsidR="00696F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65564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62" w:type="dxa"/>
          </w:tcPr>
          <w:p w:rsidR="00C1549F" w:rsidRPr="00C1549F" w:rsidRDefault="001A24D7" w:rsidP="00F245F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(عملی)</w:t>
            </w:r>
          </w:p>
        </w:tc>
        <w:tc>
          <w:tcPr>
            <w:tcW w:w="1843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305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65564">
        <w:trPr>
          <w:trHeight w:val="278"/>
          <w:jc w:val="center"/>
        </w:trPr>
        <w:tc>
          <w:tcPr>
            <w:tcW w:w="1525" w:type="dxa"/>
          </w:tcPr>
          <w:p w:rsidR="007A6B1B" w:rsidRPr="005378CD" w:rsidRDefault="00696F2E" w:rsidP="00075B8A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  <w:r w:rsidR="00075B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bookmarkStart w:id="0" w:name="_GoBack"/>
            <w:bookmarkEnd w:id="0"/>
          </w:p>
        </w:tc>
        <w:tc>
          <w:tcPr>
            <w:tcW w:w="1962" w:type="dxa"/>
          </w:tcPr>
          <w:p w:rsidR="007A6B1B" w:rsidRPr="005378CD" w:rsidRDefault="00075B8A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843" w:type="dxa"/>
            <w:gridSpan w:val="2"/>
          </w:tcPr>
          <w:p w:rsidR="007A6B1B" w:rsidRPr="005378CD" w:rsidRDefault="00696F2E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305" w:type="dxa"/>
            <w:gridSpan w:val="2"/>
          </w:tcPr>
          <w:p w:rsidR="007A6B1B" w:rsidRPr="005378CD" w:rsidRDefault="00075B8A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6E4EA9" w:rsidRDefault="005378CD" w:rsidP="004A5540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1- </w:t>
            </w:r>
            <w:r w:rsidR="004A55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پارک‌ها و تفرجگاه‌های جنگلی، برزه‌کار، انتشارات سازمان نظام مهندسی و کشاورزی</w:t>
            </w:r>
          </w:p>
          <w:p w:rsidR="005378CD" w:rsidRDefault="005378CD" w:rsidP="004A5540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2- </w:t>
            </w:r>
            <w:r w:rsidR="004A55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گردشگری طبیعت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4A55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دانه‌کار و محمودی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4A55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نشر جهاد دانشگاهی</w:t>
            </w:r>
          </w:p>
          <w:p w:rsidR="00F245F1" w:rsidRDefault="00C412CA" w:rsidP="004A5540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C412CA">
              <w:rPr>
                <w:rFonts w:asciiTheme="majorBidi" w:hAnsiTheme="majorBidi" w:cstheme="majorBidi"/>
                <w:lang w:bidi="fa-IR"/>
              </w:rPr>
              <w:t>3-</w:t>
            </w:r>
            <w:r w:rsidR="004A5540">
              <w:rPr>
                <w:rFonts w:asciiTheme="majorBidi" w:hAnsiTheme="majorBidi" w:cstheme="majorBidi"/>
                <w:lang w:bidi="fa-IR"/>
              </w:rPr>
              <w:t xml:space="preserve"> Tourist behavior: themes and conceptual schemes</w:t>
            </w:r>
            <w:r w:rsidR="00F245F1">
              <w:rPr>
                <w:rFonts w:asciiTheme="majorBidi" w:hAnsiTheme="majorBidi" w:cstheme="majorBidi"/>
                <w:lang w:bidi="fa-IR"/>
              </w:rPr>
              <w:t xml:space="preserve">. </w:t>
            </w:r>
            <w:r w:rsidR="004A5540">
              <w:rPr>
                <w:rFonts w:asciiTheme="majorBidi" w:hAnsiTheme="majorBidi" w:cstheme="majorBidi"/>
                <w:lang w:bidi="fa-IR"/>
              </w:rPr>
              <w:t>Pearce</w:t>
            </w:r>
            <w:r w:rsidR="00F245F1">
              <w:rPr>
                <w:rFonts w:asciiTheme="majorBidi" w:hAnsiTheme="majorBidi" w:cstheme="majorBidi"/>
                <w:lang w:bidi="fa-IR"/>
              </w:rPr>
              <w:t xml:space="preserve">, </w:t>
            </w:r>
            <w:r w:rsidR="00B675C3">
              <w:rPr>
                <w:rFonts w:asciiTheme="majorBidi" w:hAnsiTheme="majorBidi" w:cstheme="majorBidi"/>
                <w:lang w:bidi="fa-IR"/>
              </w:rPr>
              <w:t xml:space="preserve">Chanel view </w:t>
            </w:r>
            <w:proofErr w:type="spellStart"/>
            <w:r w:rsidR="00B675C3">
              <w:rPr>
                <w:rFonts w:asciiTheme="majorBidi" w:hAnsiTheme="majorBidi" w:cstheme="majorBidi"/>
                <w:lang w:bidi="fa-IR"/>
              </w:rPr>
              <w:t>pulications</w:t>
            </w:r>
            <w:proofErr w:type="spellEnd"/>
            <w:r w:rsidR="00B675C3">
              <w:rPr>
                <w:rFonts w:asciiTheme="majorBidi" w:hAnsiTheme="majorBidi" w:cstheme="majorBidi"/>
                <w:lang w:bidi="fa-IR"/>
              </w:rPr>
              <w:t xml:space="preserve">, </w:t>
            </w:r>
            <w:r w:rsidR="00F245F1">
              <w:rPr>
                <w:rFonts w:asciiTheme="majorBidi" w:hAnsiTheme="majorBidi" w:cstheme="majorBidi"/>
                <w:lang w:bidi="fa-IR"/>
              </w:rPr>
              <w:t>2005</w:t>
            </w:r>
          </w:p>
          <w:p w:rsidR="00C1549F" w:rsidRPr="005378CD" w:rsidRDefault="00F245F1" w:rsidP="00B675C3">
            <w:pPr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4- </w:t>
            </w:r>
            <w:r w:rsidR="00B675C3">
              <w:rPr>
                <w:rFonts w:asciiTheme="majorBidi" w:hAnsiTheme="majorBidi" w:cstheme="majorBidi"/>
                <w:lang w:bidi="fa-IR"/>
              </w:rPr>
              <w:t>The tourism experience</w:t>
            </w:r>
            <w:r>
              <w:rPr>
                <w:rFonts w:asciiTheme="majorBidi" w:hAnsiTheme="majorBidi" w:cstheme="majorBidi"/>
                <w:lang w:bidi="fa-IR"/>
              </w:rPr>
              <w:t>.</w:t>
            </w:r>
            <w:r w:rsidR="00C412CA" w:rsidRPr="00C412CA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B675C3">
              <w:rPr>
                <w:rFonts w:asciiTheme="majorBidi" w:hAnsiTheme="majorBidi" w:cstheme="majorBidi"/>
                <w:lang w:bidi="fa-IR"/>
              </w:rPr>
              <w:t>Ryan</w:t>
            </w:r>
            <w:r>
              <w:rPr>
                <w:rFonts w:asciiTheme="majorBidi" w:hAnsiTheme="majorBidi" w:cstheme="majorBidi"/>
                <w:lang w:bidi="fa-IR"/>
              </w:rPr>
              <w:t xml:space="preserve">, </w:t>
            </w:r>
            <w:r w:rsidR="006553A0">
              <w:rPr>
                <w:rFonts w:asciiTheme="majorBidi" w:hAnsiTheme="majorBidi" w:cstheme="majorBidi"/>
                <w:lang w:bidi="fa-IR"/>
              </w:rPr>
              <w:t>200</w:t>
            </w:r>
            <w:r w:rsidR="00B675C3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C1549F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5378CD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6553A0" w:rsidRDefault="006B0268" w:rsidP="006553A0">
      <w:pPr>
        <w:spacing w:after="0" w:line="240" w:lineRule="auto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6553A0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607"/>
        <w:gridCol w:w="7371"/>
        <w:gridCol w:w="1275"/>
      </w:tblGrid>
      <w:tr w:rsidR="004B094A" w:rsidTr="00E4567A">
        <w:trPr>
          <w:trHeight w:val="383"/>
          <w:jc w:val="center"/>
        </w:trPr>
        <w:tc>
          <w:tcPr>
            <w:tcW w:w="1607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371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27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E4567A">
        <w:trPr>
          <w:trHeight w:val="152"/>
          <w:jc w:val="center"/>
        </w:trPr>
        <w:tc>
          <w:tcPr>
            <w:tcW w:w="1607" w:type="dxa"/>
            <w:vAlign w:val="center"/>
          </w:tcPr>
          <w:p w:rsidR="00FE7024" w:rsidRPr="00FE7024" w:rsidRDefault="00FE7024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E7024" w:rsidRPr="00DF04FA" w:rsidRDefault="00EE15AC" w:rsidP="00EE15AC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تعریف و مفاهیم مرتبط با اکوتوریسم </w:t>
            </w:r>
          </w:p>
        </w:tc>
        <w:tc>
          <w:tcPr>
            <w:tcW w:w="1275" w:type="dxa"/>
            <w:vAlign w:val="center"/>
          </w:tcPr>
          <w:p w:rsidR="00FE7024" w:rsidRPr="00E4567A" w:rsidRDefault="00FE7024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E4567A">
        <w:trPr>
          <w:trHeight w:val="89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EE15AC" w:rsidP="00FC0FB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اصول اکوتوریسم 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4B3768" w:rsidP="00530D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توسعه پایدار و اکوتوریسم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FC0FB6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تاثیرات اکوتوریسم بر محیط‌زیست و زندگی افراد بومی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C0FB6" w:rsidTr="00E4567A">
        <w:trPr>
          <w:trHeight w:val="215"/>
          <w:jc w:val="center"/>
        </w:trPr>
        <w:tc>
          <w:tcPr>
            <w:tcW w:w="1607" w:type="dxa"/>
            <w:vAlign w:val="center"/>
          </w:tcPr>
          <w:p w:rsidR="00FC0FB6" w:rsidRPr="00FE7024" w:rsidRDefault="00FC0FB6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C0FB6" w:rsidRPr="00DF04FA" w:rsidRDefault="00FC0FB6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ارزش‌های اقتصادی اکوتوریسم</w:t>
            </w:r>
          </w:p>
        </w:tc>
        <w:tc>
          <w:tcPr>
            <w:tcW w:w="1275" w:type="dxa"/>
            <w:vAlign w:val="center"/>
          </w:tcPr>
          <w:p w:rsidR="00FC0FB6" w:rsidRPr="00E4567A" w:rsidRDefault="00FC0FB6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FC0FB6" w:rsidTr="00E4567A">
        <w:trPr>
          <w:trHeight w:val="242"/>
          <w:jc w:val="center"/>
        </w:trPr>
        <w:tc>
          <w:tcPr>
            <w:tcW w:w="1607" w:type="dxa"/>
            <w:vAlign w:val="center"/>
          </w:tcPr>
          <w:p w:rsidR="00FC0FB6" w:rsidRPr="00FE7024" w:rsidRDefault="00FC0FB6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C0FB6" w:rsidRPr="00DF04FA" w:rsidRDefault="00FC0FB6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دست‌اندرکاران صنعت اکوتوریسم (دولت، تورهای مسافرتی، جوامع محلی و ...)</w:t>
            </w:r>
          </w:p>
        </w:tc>
        <w:tc>
          <w:tcPr>
            <w:tcW w:w="1275" w:type="dxa"/>
            <w:vAlign w:val="center"/>
          </w:tcPr>
          <w:p w:rsidR="00FC0FB6" w:rsidRPr="00E4567A" w:rsidRDefault="00FC0FB6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FC0FB6" w:rsidTr="00E4567A">
        <w:trPr>
          <w:trHeight w:val="251"/>
          <w:jc w:val="center"/>
        </w:trPr>
        <w:tc>
          <w:tcPr>
            <w:tcW w:w="1607" w:type="dxa"/>
            <w:vAlign w:val="center"/>
          </w:tcPr>
          <w:p w:rsidR="00FC0FB6" w:rsidRPr="00FE7024" w:rsidRDefault="00FC0FB6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C0FB6" w:rsidRPr="00DF04FA" w:rsidRDefault="00FC0FB6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انواع اکوتوریست (دارای هدف عام، خاص و اتفاقی) مشخصات یک مقصد توریستی</w:t>
            </w:r>
          </w:p>
        </w:tc>
        <w:tc>
          <w:tcPr>
            <w:tcW w:w="1275" w:type="dxa"/>
            <w:vAlign w:val="center"/>
          </w:tcPr>
          <w:p w:rsidR="00FC0FB6" w:rsidRPr="00E4567A" w:rsidRDefault="00FC0FB6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C0FB6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FC0FB6" w:rsidRPr="00FE7024" w:rsidRDefault="00FC0FB6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C0FB6" w:rsidRPr="00DF04FA" w:rsidRDefault="00FC0FB6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و تسهیلات مورد نیاز برای اکوتوریسم (اقامتگاه، حمل و نقل و ...)</w:t>
            </w:r>
          </w:p>
        </w:tc>
        <w:tc>
          <w:tcPr>
            <w:tcW w:w="1275" w:type="dxa"/>
            <w:vAlign w:val="center"/>
          </w:tcPr>
          <w:p w:rsidR="00FC0FB6" w:rsidRPr="00E4567A" w:rsidRDefault="00FC0FB6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C0FB6" w:rsidTr="00E4567A">
        <w:trPr>
          <w:trHeight w:val="188"/>
          <w:jc w:val="center"/>
        </w:trPr>
        <w:tc>
          <w:tcPr>
            <w:tcW w:w="1607" w:type="dxa"/>
            <w:vAlign w:val="center"/>
          </w:tcPr>
          <w:p w:rsidR="00FC0FB6" w:rsidRPr="00FE7024" w:rsidRDefault="00FC0FB6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C0FB6" w:rsidRPr="00DF04FA" w:rsidRDefault="00FC0FB6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اکوتوریسم در ایران</w:t>
            </w:r>
          </w:p>
        </w:tc>
        <w:tc>
          <w:tcPr>
            <w:tcW w:w="1275" w:type="dxa"/>
            <w:vAlign w:val="center"/>
          </w:tcPr>
          <w:p w:rsidR="00FC0FB6" w:rsidRPr="00E4567A" w:rsidRDefault="00FC0FB6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C0FB6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FC0FB6" w:rsidRPr="00FE7024" w:rsidRDefault="00FC0FB6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C0FB6" w:rsidRPr="00DF04FA" w:rsidRDefault="00FC0FB6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اهمیت حیات وحش در توسعه اکوتوریسم</w:t>
            </w:r>
          </w:p>
        </w:tc>
        <w:tc>
          <w:tcPr>
            <w:tcW w:w="1275" w:type="dxa"/>
            <w:vAlign w:val="center"/>
          </w:tcPr>
          <w:p w:rsidR="00FC0FB6" w:rsidRPr="00E4567A" w:rsidRDefault="00FC0FB6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C0FB6" w:rsidTr="00E4567A">
        <w:trPr>
          <w:trHeight w:val="224"/>
          <w:jc w:val="center"/>
        </w:trPr>
        <w:tc>
          <w:tcPr>
            <w:tcW w:w="1607" w:type="dxa"/>
            <w:vAlign w:val="center"/>
          </w:tcPr>
          <w:p w:rsidR="00FC0FB6" w:rsidRPr="00FE7024" w:rsidRDefault="00FC0FB6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C0FB6" w:rsidRPr="00DF04FA" w:rsidRDefault="00FC0FB6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ارتباط حفاظت از محیط زیست و اکوتوریسم (پارک‌های ملی، پناهگاه حیات وحش و ...)</w:t>
            </w:r>
          </w:p>
        </w:tc>
        <w:tc>
          <w:tcPr>
            <w:tcW w:w="1275" w:type="dxa"/>
            <w:vAlign w:val="center"/>
          </w:tcPr>
          <w:p w:rsidR="00FC0FB6" w:rsidRPr="00E4567A" w:rsidRDefault="00FC0FB6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C0FB6" w:rsidTr="00E4567A">
        <w:trPr>
          <w:trHeight w:val="233"/>
          <w:jc w:val="center"/>
        </w:trPr>
        <w:tc>
          <w:tcPr>
            <w:tcW w:w="1607" w:type="dxa"/>
            <w:vAlign w:val="center"/>
          </w:tcPr>
          <w:p w:rsidR="00FC0FB6" w:rsidRPr="00FE7024" w:rsidRDefault="00FC0FB6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C0FB6" w:rsidRPr="00DF04FA" w:rsidRDefault="00FC0FB6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پارک‌های ملی ایران به عنوان مقاصد اکوتوریسم</w:t>
            </w:r>
          </w:p>
        </w:tc>
        <w:tc>
          <w:tcPr>
            <w:tcW w:w="1275" w:type="dxa"/>
            <w:vAlign w:val="center"/>
          </w:tcPr>
          <w:p w:rsidR="00FC0FB6" w:rsidRPr="00E4567A" w:rsidRDefault="00FC0FB6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C0FB6" w:rsidTr="00E4567A">
        <w:trPr>
          <w:trHeight w:val="71"/>
          <w:jc w:val="center"/>
        </w:trPr>
        <w:tc>
          <w:tcPr>
            <w:tcW w:w="1607" w:type="dxa"/>
            <w:vAlign w:val="center"/>
          </w:tcPr>
          <w:p w:rsidR="00FC0FB6" w:rsidRPr="00FE7024" w:rsidRDefault="00FC0FB6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C0FB6" w:rsidRPr="00DF04FA" w:rsidRDefault="00FC0FB6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آثار طبیعی ملی</w:t>
            </w:r>
          </w:p>
        </w:tc>
        <w:tc>
          <w:tcPr>
            <w:tcW w:w="1275" w:type="dxa"/>
            <w:vAlign w:val="center"/>
          </w:tcPr>
          <w:p w:rsidR="00FC0FB6" w:rsidRPr="00E4567A" w:rsidRDefault="00FC0FB6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C0FB6" w:rsidTr="00E4567A">
        <w:trPr>
          <w:trHeight w:val="269"/>
          <w:jc w:val="center"/>
        </w:trPr>
        <w:tc>
          <w:tcPr>
            <w:tcW w:w="1607" w:type="dxa"/>
            <w:vAlign w:val="center"/>
          </w:tcPr>
          <w:p w:rsidR="00FC0FB6" w:rsidRPr="00FE7024" w:rsidRDefault="00FC0FB6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C0FB6" w:rsidRPr="00DF04FA" w:rsidRDefault="00FC0FB6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معرفی پناهگاه‌های حیات وحش و مناطق حفاظت شده</w:t>
            </w:r>
          </w:p>
        </w:tc>
        <w:tc>
          <w:tcPr>
            <w:tcW w:w="1275" w:type="dxa"/>
            <w:vAlign w:val="center"/>
          </w:tcPr>
          <w:p w:rsidR="00FC0FB6" w:rsidRPr="00E4567A" w:rsidRDefault="00FC0FB6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5C3262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ارائه دانشجویان در مورد اکوتوریسم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DF04FA" w:rsidRDefault="005C3262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ارائه دانشجویان در مورد اکوتوریسم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31" w:rsidRDefault="00481631" w:rsidP="0007479E">
      <w:pPr>
        <w:spacing w:after="0" w:line="240" w:lineRule="auto"/>
      </w:pPr>
      <w:r>
        <w:separator/>
      </w:r>
    </w:p>
  </w:endnote>
  <w:endnote w:type="continuationSeparator" w:id="0">
    <w:p w:rsidR="00481631" w:rsidRDefault="0048163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31" w:rsidRDefault="00481631" w:rsidP="0007479E">
      <w:pPr>
        <w:spacing w:after="0" w:line="240" w:lineRule="auto"/>
      </w:pPr>
      <w:r>
        <w:separator/>
      </w:r>
    </w:p>
  </w:footnote>
  <w:footnote w:type="continuationSeparator" w:id="0">
    <w:p w:rsidR="00481631" w:rsidRDefault="0048163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ACA"/>
    <w:rsid w:val="00047D53"/>
    <w:rsid w:val="0007479E"/>
    <w:rsid w:val="00075B8A"/>
    <w:rsid w:val="00110783"/>
    <w:rsid w:val="00153270"/>
    <w:rsid w:val="001A24D7"/>
    <w:rsid w:val="001B6E2B"/>
    <w:rsid w:val="0023366D"/>
    <w:rsid w:val="002D6533"/>
    <w:rsid w:val="002D7EB3"/>
    <w:rsid w:val="002E4A62"/>
    <w:rsid w:val="00321206"/>
    <w:rsid w:val="003855A0"/>
    <w:rsid w:val="003913E1"/>
    <w:rsid w:val="003D23C3"/>
    <w:rsid w:val="00401073"/>
    <w:rsid w:val="00481631"/>
    <w:rsid w:val="004A5540"/>
    <w:rsid w:val="004B094A"/>
    <w:rsid w:val="004B3768"/>
    <w:rsid w:val="004C0E17"/>
    <w:rsid w:val="00512869"/>
    <w:rsid w:val="00530D13"/>
    <w:rsid w:val="005378CD"/>
    <w:rsid w:val="005851CC"/>
    <w:rsid w:val="005908E6"/>
    <w:rsid w:val="005B71F9"/>
    <w:rsid w:val="005C3262"/>
    <w:rsid w:val="006261B7"/>
    <w:rsid w:val="006553A0"/>
    <w:rsid w:val="006769FA"/>
    <w:rsid w:val="00696F2E"/>
    <w:rsid w:val="006B0268"/>
    <w:rsid w:val="006B3CAE"/>
    <w:rsid w:val="006E4EA9"/>
    <w:rsid w:val="00714D16"/>
    <w:rsid w:val="00722DAC"/>
    <w:rsid w:val="007367C0"/>
    <w:rsid w:val="00743C43"/>
    <w:rsid w:val="007504DC"/>
    <w:rsid w:val="00765564"/>
    <w:rsid w:val="00775711"/>
    <w:rsid w:val="007A30AB"/>
    <w:rsid w:val="007A6B1B"/>
    <w:rsid w:val="007B67B6"/>
    <w:rsid w:val="008122FE"/>
    <w:rsid w:val="00824242"/>
    <w:rsid w:val="008472C0"/>
    <w:rsid w:val="008576AA"/>
    <w:rsid w:val="00891C14"/>
    <w:rsid w:val="00895B31"/>
    <w:rsid w:val="008C45B5"/>
    <w:rsid w:val="008D2DEA"/>
    <w:rsid w:val="008F48DC"/>
    <w:rsid w:val="00933CEE"/>
    <w:rsid w:val="00B578F0"/>
    <w:rsid w:val="00B61DF2"/>
    <w:rsid w:val="00B675C3"/>
    <w:rsid w:val="00B85077"/>
    <w:rsid w:val="00B97D71"/>
    <w:rsid w:val="00BB1B19"/>
    <w:rsid w:val="00BE73D7"/>
    <w:rsid w:val="00C046B2"/>
    <w:rsid w:val="00C1549F"/>
    <w:rsid w:val="00C412CA"/>
    <w:rsid w:val="00C55B23"/>
    <w:rsid w:val="00C84F12"/>
    <w:rsid w:val="00D514AA"/>
    <w:rsid w:val="00DD66CA"/>
    <w:rsid w:val="00DF04FA"/>
    <w:rsid w:val="00E00030"/>
    <w:rsid w:val="00E13C35"/>
    <w:rsid w:val="00E31D17"/>
    <w:rsid w:val="00E32E53"/>
    <w:rsid w:val="00E4567A"/>
    <w:rsid w:val="00EE15AC"/>
    <w:rsid w:val="00F245F1"/>
    <w:rsid w:val="00FA3054"/>
    <w:rsid w:val="00FC0FB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</cp:lastModifiedBy>
  <cp:revision>50</cp:revision>
  <cp:lastPrinted>2019-01-28T08:25:00Z</cp:lastPrinted>
  <dcterms:created xsi:type="dcterms:W3CDTF">2018-12-27T15:05:00Z</dcterms:created>
  <dcterms:modified xsi:type="dcterms:W3CDTF">2021-11-05T15:46:00Z</dcterms:modified>
</cp:coreProperties>
</file>