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4948897</wp:posOffset>
            </wp:positionH>
            <wp:positionV relativeFrom="paragraph">
              <wp:posOffset>58615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722DAC" w:rsidP="005F095E">
      <w:pPr>
        <w:bidi/>
        <w:spacing w:line="192" w:lineRule="auto"/>
        <w:jc w:val="center"/>
        <w:rPr>
          <w:rFonts w:ascii="IranNastaliq" w:hAnsi="IranNastaliq" w:cs="IranNastaliq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                          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روز رسانی: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5F095E">
        <w:rPr>
          <w:rFonts w:ascii="IranNastaliq" w:hAnsi="IranNastaliq" w:cs="B Mitra" w:hint="cs"/>
          <w:sz w:val="28"/>
          <w:szCs w:val="28"/>
          <w:rtl/>
          <w:lang w:bidi="fa-IR"/>
        </w:rPr>
        <w:t>1400</w:t>
      </w:r>
    </w:p>
    <w:p w:rsidR="005908E6" w:rsidRDefault="006B3CAE" w:rsidP="005F095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401073">
        <w:rPr>
          <w:rFonts w:ascii="IranNastaliq" w:hAnsi="IranNastaliq" w:cs="IranNastaliq" w:hint="cs"/>
          <w:rtl/>
          <w:lang w:bidi="fa-IR"/>
        </w:rPr>
        <w:t>مهندسی منابع طبیعی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</w:t>
      </w:r>
      <w:r w:rsidR="005F095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5F095E">
        <w:rPr>
          <w:rFonts w:ascii="IranNastaliq" w:hAnsi="IranNastaliq" w:cs="B Lotus" w:hint="cs"/>
          <w:sz w:val="28"/>
          <w:szCs w:val="28"/>
          <w:rtl/>
          <w:lang w:bidi="fa-IR"/>
        </w:rPr>
        <w:t>اول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962"/>
        <w:gridCol w:w="284"/>
        <w:gridCol w:w="1701"/>
        <w:gridCol w:w="567"/>
        <w:gridCol w:w="2835"/>
        <w:gridCol w:w="709"/>
        <w:gridCol w:w="747"/>
      </w:tblGrid>
      <w:tr w:rsidR="006261B7" w:rsidTr="008472C0">
        <w:trPr>
          <w:trHeight w:val="386"/>
          <w:jc w:val="center"/>
        </w:trPr>
        <w:tc>
          <w:tcPr>
            <w:tcW w:w="3771" w:type="dxa"/>
            <w:gridSpan w:val="3"/>
          </w:tcPr>
          <w:p w:rsidR="005908E6" w:rsidRDefault="005908E6" w:rsidP="00512869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1286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مقطع:</w:t>
            </w:r>
            <w:r w:rsidR="001A24D7" w:rsidRPr="0051286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کارشناسی</w:t>
            </w:r>
            <w:r w:rsidR="00512869" w:rsidRPr="00512869">
              <w:rPr>
                <w:rFonts w:ascii="IranNastaliq" w:hAnsi="IranNastaliq" w:cs="B Mitra" w:hint="cs"/>
                <w:sz w:val="18"/>
                <w:szCs w:val="18"/>
                <w:lang w:bidi="fa-IR"/>
              </w:rPr>
              <w:sym w:font="Wingdings 2" w:char="F0A2"/>
            </w:r>
            <w:r w:rsidR="00512869" w:rsidRPr="0051286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1A24D7" w:rsidRPr="0051286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</w:t>
            </w:r>
            <w:r w:rsidRPr="0051286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کارشناسی</w:t>
            </w:r>
            <w:r w:rsidR="00B97D71" w:rsidRPr="0051286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ارشد</w:t>
            </w:r>
            <w:r w:rsidR="00B97D71" w:rsidRPr="00512869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□</w:t>
            </w:r>
            <w:r w:rsidR="00B97D71" w:rsidRPr="0051286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دکتری</w:t>
            </w:r>
            <w:r w:rsidR="00B97D71" w:rsidRPr="00512869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□</w:t>
            </w:r>
          </w:p>
        </w:tc>
        <w:tc>
          <w:tcPr>
            <w:tcW w:w="2268" w:type="dxa"/>
            <w:gridSpan w:val="2"/>
          </w:tcPr>
          <w:p w:rsidR="005908E6" w:rsidRPr="00110783" w:rsidRDefault="005908E6" w:rsidP="00F245F1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تعداد واحد: نظری</w:t>
            </w:r>
            <w:r w:rsid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F245F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  <w:r w:rsidRP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عملی</w:t>
            </w:r>
            <w:r w:rsid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F245F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544" w:type="dxa"/>
            <w:gridSpan w:val="2"/>
          </w:tcPr>
          <w:p w:rsidR="005908E6" w:rsidRPr="00110783" w:rsidRDefault="005908E6" w:rsidP="009E5F27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فارسی:</w:t>
            </w:r>
            <w:r w:rsidR="00110783" w:rsidRP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9E5F2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حفاظت</w:t>
            </w:r>
            <w:r w:rsidR="00F626F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آب و</w:t>
            </w:r>
            <w:r w:rsidR="009E5F2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خاک</w:t>
            </w:r>
          </w:p>
        </w:tc>
        <w:tc>
          <w:tcPr>
            <w:tcW w:w="747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8472C0">
        <w:trPr>
          <w:trHeight w:val="341"/>
          <w:jc w:val="center"/>
        </w:trPr>
        <w:tc>
          <w:tcPr>
            <w:tcW w:w="6039" w:type="dxa"/>
            <w:gridSpan w:val="5"/>
          </w:tcPr>
          <w:p w:rsidR="00B97D71" w:rsidRDefault="00B97D71" w:rsidP="009E5F27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پیش</w:t>
            </w:r>
            <w:r w:rsidRPr="00110783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نیازها و هم</w:t>
            </w:r>
            <w:r w:rsidRPr="00110783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نیازها:</w:t>
            </w:r>
            <w:r w:rsidR="00110783" w:rsidRP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9E5F2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خاک‌شناسی، هیدرولوژی عمومی</w:t>
            </w:r>
          </w:p>
        </w:tc>
        <w:tc>
          <w:tcPr>
            <w:tcW w:w="3544" w:type="dxa"/>
            <w:gridSpan w:val="2"/>
          </w:tcPr>
          <w:p w:rsidR="00B97D71" w:rsidRPr="008472C0" w:rsidRDefault="00B97D71" w:rsidP="009E5F27">
            <w:pPr>
              <w:bidi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8472C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لاتین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8472C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E5F2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Soil</w:t>
            </w:r>
            <w:r w:rsidR="007B471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and water</w:t>
            </w:r>
            <w:r w:rsidR="009E5F2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conservation</w:t>
            </w:r>
          </w:p>
        </w:tc>
        <w:tc>
          <w:tcPr>
            <w:tcW w:w="747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AE335A">
        <w:trPr>
          <w:trHeight w:val="395"/>
          <w:jc w:val="center"/>
        </w:trPr>
        <w:tc>
          <w:tcPr>
            <w:tcW w:w="5472" w:type="dxa"/>
            <w:gridSpan w:val="4"/>
          </w:tcPr>
          <w:p w:rsidR="00E31D17" w:rsidRPr="00E31D17" w:rsidRDefault="00E31D17" w:rsidP="00512869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5F095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F095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02333624250</w:t>
            </w:r>
          </w:p>
        </w:tc>
        <w:tc>
          <w:tcPr>
            <w:tcW w:w="4858" w:type="dxa"/>
            <w:gridSpan w:val="4"/>
          </w:tcPr>
          <w:p w:rsidR="00E31D17" w:rsidRDefault="00E31D17" w:rsidP="00512869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51286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مجید محمدی</w:t>
            </w:r>
          </w:p>
        </w:tc>
      </w:tr>
      <w:tr w:rsidR="00E31D17" w:rsidTr="00AE335A">
        <w:trPr>
          <w:trHeight w:val="341"/>
          <w:jc w:val="center"/>
        </w:trPr>
        <w:tc>
          <w:tcPr>
            <w:tcW w:w="5472" w:type="dxa"/>
            <w:gridSpan w:val="4"/>
          </w:tcPr>
          <w:p w:rsidR="00E31D17" w:rsidRPr="00E31D17" w:rsidRDefault="00E31D17" w:rsidP="00512869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4858" w:type="dxa"/>
            <w:gridSpan w:val="4"/>
          </w:tcPr>
          <w:p w:rsidR="00E31D17" w:rsidRDefault="00E31D17" w:rsidP="00AE335A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AE335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</w:t>
            </w:r>
            <w:r w:rsidR="00AE335A" w:rsidRPr="00AE335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AE335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الکترونیکی</w:t>
            </w:r>
            <w:r w:rsidRPr="00AE335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:</w:t>
            </w:r>
            <w:r w:rsidR="0051286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12869" w:rsidRPr="0051286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majid.mohammad</w:t>
            </w:r>
            <w:r w:rsidR="0051286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y</w:t>
            </w:r>
            <w:r w:rsidR="00512869" w:rsidRPr="0051286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512869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9E5F27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5378C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</w:t>
            </w:r>
            <w:r w:rsidR="00722DA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E5F2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فرسایش و اثرات آن، معرفی روش‌های بیولوژیک، مکانیکی و بیومکانیکی در حفاظت از خاک و آب 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512869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AE335A">
        <w:trPr>
          <w:trHeight w:val="224"/>
          <w:jc w:val="center"/>
        </w:trPr>
        <w:tc>
          <w:tcPr>
            <w:tcW w:w="1525" w:type="dxa"/>
          </w:tcPr>
          <w:p w:rsidR="00C1549F" w:rsidRPr="00AE335A" w:rsidRDefault="00C1549F" w:rsidP="002D6533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E335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AE335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AE335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962" w:type="dxa"/>
          </w:tcPr>
          <w:p w:rsidR="00C1549F" w:rsidRPr="00AE335A" w:rsidRDefault="001A24D7" w:rsidP="00A05640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E335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 w:rsidRPr="00AE335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AE335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  <w:r w:rsidR="00F245F1" w:rsidRPr="00AE335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985" w:type="dxa"/>
            <w:gridSpan w:val="2"/>
          </w:tcPr>
          <w:p w:rsidR="00C1549F" w:rsidRPr="00AE335A" w:rsidRDefault="00C1549F" w:rsidP="002D6533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E335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402" w:type="dxa"/>
            <w:gridSpan w:val="2"/>
          </w:tcPr>
          <w:p w:rsidR="00C1549F" w:rsidRPr="00AE335A" w:rsidRDefault="00C1549F" w:rsidP="002D6533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E335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AE335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AE335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456" w:type="dxa"/>
            <w:gridSpan w:val="2"/>
          </w:tcPr>
          <w:p w:rsidR="00C1549F" w:rsidRPr="00AE335A" w:rsidRDefault="00C1549F" w:rsidP="00512869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E335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نحوه ارزشیابی</w:t>
            </w:r>
          </w:p>
        </w:tc>
      </w:tr>
      <w:tr w:rsidR="007A6B1B" w:rsidTr="00AE335A">
        <w:trPr>
          <w:trHeight w:val="278"/>
          <w:jc w:val="center"/>
        </w:trPr>
        <w:tc>
          <w:tcPr>
            <w:tcW w:w="1525" w:type="dxa"/>
          </w:tcPr>
          <w:p w:rsidR="007A6B1B" w:rsidRPr="00AE335A" w:rsidRDefault="009E5F27" w:rsidP="002D6533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E335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70</w:t>
            </w:r>
          </w:p>
        </w:tc>
        <w:tc>
          <w:tcPr>
            <w:tcW w:w="1962" w:type="dxa"/>
          </w:tcPr>
          <w:p w:rsidR="007A6B1B" w:rsidRPr="00AE335A" w:rsidRDefault="009E5F27" w:rsidP="002D6533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E335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1985" w:type="dxa"/>
            <w:gridSpan w:val="2"/>
          </w:tcPr>
          <w:p w:rsidR="007A6B1B" w:rsidRPr="00AE335A" w:rsidRDefault="009E5F27" w:rsidP="002D6533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E335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402" w:type="dxa"/>
            <w:gridSpan w:val="2"/>
          </w:tcPr>
          <w:p w:rsidR="007A6B1B" w:rsidRPr="00AE335A" w:rsidRDefault="005378CD" w:rsidP="002D6533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E335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456" w:type="dxa"/>
            <w:gridSpan w:val="2"/>
          </w:tcPr>
          <w:p w:rsidR="007A6B1B" w:rsidRPr="00AE335A" w:rsidRDefault="007A6B1B" w:rsidP="005378CD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E335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درصد نمره</w:t>
            </w:r>
          </w:p>
        </w:tc>
      </w:tr>
      <w:tr w:rsidR="00C1549F" w:rsidTr="00AE335A">
        <w:trPr>
          <w:trHeight w:val="1115"/>
          <w:jc w:val="center"/>
        </w:trPr>
        <w:tc>
          <w:tcPr>
            <w:tcW w:w="8874" w:type="dxa"/>
            <w:gridSpan w:val="6"/>
          </w:tcPr>
          <w:p w:rsidR="00C1549F" w:rsidRPr="006E4EA9" w:rsidRDefault="005378CD" w:rsidP="00F245F1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E4EA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1- </w:t>
            </w:r>
            <w:r w:rsidR="00E20865" w:rsidRPr="006E4EA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آبخیزداری و حفاظت خاک، اباذر اسمعلی، انتشارات دانش</w:t>
            </w:r>
            <w:r w:rsidR="00E2086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</w:t>
            </w:r>
            <w:r w:rsidR="00E20865" w:rsidRPr="006E4EA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اه محقق اردبیلی</w:t>
            </w:r>
          </w:p>
          <w:p w:rsidR="005378CD" w:rsidRDefault="005378CD" w:rsidP="00031ABB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E4EA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2- </w:t>
            </w:r>
            <w:r w:rsidR="00031AB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اصول مدیریت و حفاظت خاک</w:t>
            </w:r>
            <w:r w:rsidR="00F245F1" w:rsidRPr="006E4EA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، </w:t>
            </w:r>
            <w:r w:rsidR="00031AB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سلاجقه و همکاران</w:t>
            </w:r>
            <w:r w:rsidR="00F245F1" w:rsidRPr="006E4EA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 انتشارات دانش</w:t>
            </w:r>
            <w:r w:rsidR="00F245F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</w:t>
            </w:r>
            <w:r w:rsidR="00F245F1" w:rsidRPr="006E4EA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اه </w:t>
            </w:r>
            <w:r w:rsidR="00F245F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تهران</w:t>
            </w:r>
          </w:p>
          <w:p w:rsidR="00031ABB" w:rsidRDefault="00031ABB" w:rsidP="00031ABB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3- </w:t>
            </w:r>
            <w:r w:rsidR="00AA347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مطالعه و اندازه‌گیری فرسایش آبی، صادقی، انتشارات تربیت مدرس</w:t>
            </w:r>
          </w:p>
          <w:p w:rsidR="00C1549F" w:rsidRPr="005378CD" w:rsidRDefault="00F245F1" w:rsidP="00AA3473">
            <w:pPr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 xml:space="preserve">4- </w:t>
            </w:r>
            <w:r w:rsidR="00AA3473" w:rsidRPr="00AE335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Soil and water conservation engineering, American society of agricultural engineering.</w:t>
            </w:r>
            <w:r w:rsidR="00C412CA" w:rsidRPr="00AE335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="00AA3473" w:rsidRPr="00AE335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Huffman et al</w:t>
            </w:r>
            <w:r w:rsidRPr="00AE335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, </w:t>
            </w:r>
            <w:r w:rsidR="006553A0" w:rsidRPr="00AE335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20</w:t>
            </w:r>
            <w:r w:rsidR="00AA3473" w:rsidRPr="00AE335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13</w:t>
            </w:r>
          </w:p>
        </w:tc>
        <w:tc>
          <w:tcPr>
            <w:tcW w:w="1456" w:type="dxa"/>
            <w:gridSpan w:val="2"/>
          </w:tcPr>
          <w:p w:rsidR="00C1549F" w:rsidRPr="00AE335A" w:rsidRDefault="00C1549F" w:rsidP="005378CD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  <w:p w:rsidR="00C1549F" w:rsidRPr="00AE335A" w:rsidRDefault="00C1549F" w:rsidP="005378CD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E335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منابع و مآخذ درس</w:t>
            </w:r>
          </w:p>
        </w:tc>
      </w:tr>
    </w:tbl>
    <w:p w:rsidR="006B0268" w:rsidRPr="006553A0" w:rsidRDefault="006B0268" w:rsidP="006553A0">
      <w:pPr>
        <w:spacing w:after="0" w:line="240" w:lineRule="auto"/>
        <w:jc w:val="center"/>
        <w:rPr>
          <w:rFonts w:ascii="IranNastaliq" w:hAnsi="IranNastaliq" w:cs="B Mitra"/>
          <w:b/>
          <w:bCs/>
          <w:sz w:val="24"/>
          <w:szCs w:val="24"/>
          <w:rtl/>
          <w:lang w:bidi="fa-IR"/>
        </w:rPr>
      </w:pPr>
      <w:r w:rsidRPr="006553A0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بودجه</w:t>
      </w:r>
      <w:r w:rsidRPr="006553A0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softHyphen/>
      </w:r>
      <w:r w:rsidRPr="006553A0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607"/>
        <w:gridCol w:w="7371"/>
        <w:gridCol w:w="1275"/>
      </w:tblGrid>
      <w:tr w:rsidR="004B094A" w:rsidTr="00E4567A">
        <w:trPr>
          <w:trHeight w:val="383"/>
          <w:jc w:val="center"/>
        </w:trPr>
        <w:tc>
          <w:tcPr>
            <w:tcW w:w="1607" w:type="dxa"/>
            <w:vAlign w:val="center"/>
          </w:tcPr>
          <w:p w:rsidR="004B094A" w:rsidRPr="00E4567A" w:rsidRDefault="004B094A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توضیحات</w:t>
            </w:r>
          </w:p>
        </w:tc>
        <w:tc>
          <w:tcPr>
            <w:tcW w:w="7371" w:type="dxa"/>
            <w:vAlign w:val="center"/>
          </w:tcPr>
          <w:p w:rsidR="004B094A" w:rsidRPr="00E4567A" w:rsidRDefault="004B094A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مبحث</w:t>
            </w:r>
          </w:p>
        </w:tc>
        <w:tc>
          <w:tcPr>
            <w:tcW w:w="1275" w:type="dxa"/>
            <w:vAlign w:val="center"/>
          </w:tcPr>
          <w:p w:rsidR="004B094A" w:rsidRPr="00E4567A" w:rsidRDefault="004B094A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شماره هفته آموزشی</w:t>
            </w:r>
          </w:p>
        </w:tc>
      </w:tr>
      <w:tr w:rsidR="00FE7024" w:rsidTr="00E4567A">
        <w:trPr>
          <w:trHeight w:val="152"/>
          <w:jc w:val="center"/>
        </w:trPr>
        <w:tc>
          <w:tcPr>
            <w:tcW w:w="1607" w:type="dxa"/>
            <w:vAlign w:val="center"/>
          </w:tcPr>
          <w:p w:rsidR="00FE7024" w:rsidRPr="00FE7024" w:rsidRDefault="00FE7024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FE7024" w:rsidRPr="00AE335A" w:rsidRDefault="000E1EE7" w:rsidP="00097193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 w:rsidRPr="00AE335A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 xml:space="preserve">مفهوم فرسایش و خطرات </w:t>
            </w:r>
            <w:r w:rsidR="00097193" w:rsidRPr="00AE335A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ناشی از آن</w:t>
            </w:r>
          </w:p>
        </w:tc>
        <w:tc>
          <w:tcPr>
            <w:tcW w:w="1275" w:type="dxa"/>
            <w:vAlign w:val="center"/>
          </w:tcPr>
          <w:p w:rsidR="00FE7024" w:rsidRPr="00AE335A" w:rsidRDefault="00FE7024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6"/>
                <w:szCs w:val="26"/>
                <w:lang w:bidi="fa-IR"/>
              </w:rPr>
            </w:pPr>
            <w:r w:rsidRPr="00AE335A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1</w:t>
            </w:r>
          </w:p>
        </w:tc>
      </w:tr>
      <w:tr w:rsidR="006B3CAE" w:rsidTr="00E4567A">
        <w:trPr>
          <w:trHeight w:val="89"/>
          <w:jc w:val="center"/>
        </w:trPr>
        <w:tc>
          <w:tcPr>
            <w:tcW w:w="1607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6B3CAE" w:rsidRPr="00AE335A" w:rsidRDefault="00E953AC" w:rsidP="00E4567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 w:rsidRPr="00AE335A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عوامل موثر بر فرسایش</w:t>
            </w:r>
          </w:p>
        </w:tc>
        <w:tc>
          <w:tcPr>
            <w:tcW w:w="1275" w:type="dxa"/>
            <w:vAlign w:val="center"/>
          </w:tcPr>
          <w:p w:rsidR="006B3CAE" w:rsidRPr="00AE335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6"/>
                <w:szCs w:val="26"/>
                <w:lang w:bidi="fa-IR"/>
              </w:rPr>
            </w:pPr>
            <w:r w:rsidRPr="00AE335A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2</w:t>
            </w:r>
          </w:p>
        </w:tc>
      </w:tr>
      <w:tr w:rsidR="006B3CAE" w:rsidTr="00E4567A">
        <w:trPr>
          <w:trHeight w:val="197"/>
          <w:jc w:val="center"/>
        </w:trPr>
        <w:tc>
          <w:tcPr>
            <w:tcW w:w="1607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6B3CAE" w:rsidRPr="00AE335A" w:rsidRDefault="00BF5DD9" w:rsidP="00530D13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 w:rsidRPr="00AE335A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فرسایش آبی روی دامنه‌ها (پاشمانی، سحی، شیاری و ...</w:t>
            </w:r>
          </w:p>
        </w:tc>
        <w:tc>
          <w:tcPr>
            <w:tcW w:w="1275" w:type="dxa"/>
            <w:vAlign w:val="center"/>
          </w:tcPr>
          <w:p w:rsidR="006B3CAE" w:rsidRPr="00AE335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6"/>
                <w:szCs w:val="26"/>
                <w:lang w:bidi="fa-IR"/>
              </w:rPr>
            </w:pPr>
            <w:r w:rsidRPr="00AE335A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3</w:t>
            </w:r>
          </w:p>
        </w:tc>
      </w:tr>
      <w:tr w:rsidR="006B3CAE" w:rsidTr="00E4567A">
        <w:trPr>
          <w:trHeight w:val="206"/>
          <w:jc w:val="center"/>
        </w:trPr>
        <w:tc>
          <w:tcPr>
            <w:tcW w:w="1607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6B3CAE" w:rsidRPr="00AE335A" w:rsidRDefault="00BF5DD9" w:rsidP="00E4567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 w:rsidRPr="00AE335A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حرکات توده‌ای</w:t>
            </w:r>
          </w:p>
        </w:tc>
        <w:tc>
          <w:tcPr>
            <w:tcW w:w="1275" w:type="dxa"/>
            <w:vAlign w:val="center"/>
          </w:tcPr>
          <w:p w:rsidR="006B3CAE" w:rsidRPr="00AE335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6"/>
                <w:szCs w:val="26"/>
                <w:lang w:bidi="fa-IR"/>
              </w:rPr>
            </w:pPr>
            <w:r w:rsidRPr="00AE335A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4</w:t>
            </w:r>
          </w:p>
        </w:tc>
      </w:tr>
      <w:tr w:rsidR="006B3CAE" w:rsidTr="00E4567A">
        <w:trPr>
          <w:trHeight w:val="215"/>
          <w:jc w:val="center"/>
        </w:trPr>
        <w:tc>
          <w:tcPr>
            <w:tcW w:w="1607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6B3CAE" w:rsidRPr="00AE335A" w:rsidRDefault="00BF5DD9" w:rsidP="00E4567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 w:rsidRPr="00AE335A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فرسایش آبکندی و مکانیسم تشکیل آن</w:t>
            </w:r>
          </w:p>
        </w:tc>
        <w:tc>
          <w:tcPr>
            <w:tcW w:w="1275" w:type="dxa"/>
            <w:vAlign w:val="center"/>
          </w:tcPr>
          <w:p w:rsidR="006B3CAE" w:rsidRPr="00AE335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6"/>
                <w:szCs w:val="26"/>
                <w:lang w:bidi="fa-IR"/>
              </w:rPr>
            </w:pPr>
            <w:r w:rsidRPr="00AE335A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5</w:t>
            </w:r>
          </w:p>
        </w:tc>
      </w:tr>
      <w:tr w:rsidR="006B3CAE" w:rsidTr="00E4567A">
        <w:trPr>
          <w:trHeight w:val="242"/>
          <w:jc w:val="center"/>
        </w:trPr>
        <w:tc>
          <w:tcPr>
            <w:tcW w:w="1607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6B3CAE" w:rsidRPr="00AE335A" w:rsidRDefault="00BF5DD9" w:rsidP="00530D13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 w:rsidRPr="00AE335A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فرسایش رودخانه‌ای</w:t>
            </w:r>
          </w:p>
        </w:tc>
        <w:tc>
          <w:tcPr>
            <w:tcW w:w="1275" w:type="dxa"/>
            <w:vAlign w:val="center"/>
          </w:tcPr>
          <w:p w:rsidR="006B3CAE" w:rsidRPr="00AE335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6"/>
                <w:szCs w:val="26"/>
                <w:lang w:bidi="fa-IR"/>
              </w:rPr>
            </w:pPr>
            <w:r w:rsidRPr="00AE335A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6</w:t>
            </w:r>
          </w:p>
        </w:tc>
      </w:tr>
      <w:tr w:rsidR="006B3CAE" w:rsidTr="00E4567A">
        <w:trPr>
          <w:trHeight w:val="251"/>
          <w:jc w:val="center"/>
        </w:trPr>
        <w:tc>
          <w:tcPr>
            <w:tcW w:w="1607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6B3CAE" w:rsidRPr="00AE335A" w:rsidRDefault="00BF5DD9" w:rsidP="00E4567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 w:rsidRPr="00AE335A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روش‌های برآورد فرسایش بارانی و سطحی (مستقیم و غیر مستقیم)</w:t>
            </w:r>
          </w:p>
        </w:tc>
        <w:tc>
          <w:tcPr>
            <w:tcW w:w="1275" w:type="dxa"/>
            <w:vAlign w:val="center"/>
          </w:tcPr>
          <w:p w:rsidR="006B3CAE" w:rsidRPr="00AE335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6"/>
                <w:szCs w:val="26"/>
                <w:lang w:bidi="fa-IR"/>
              </w:rPr>
            </w:pPr>
            <w:r w:rsidRPr="00AE335A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7</w:t>
            </w:r>
          </w:p>
        </w:tc>
      </w:tr>
      <w:tr w:rsidR="006B3CAE" w:rsidTr="00E4567A">
        <w:trPr>
          <w:trHeight w:val="197"/>
          <w:jc w:val="center"/>
        </w:trPr>
        <w:tc>
          <w:tcPr>
            <w:tcW w:w="1607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6B3CAE" w:rsidRPr="00AE335A" w:rsidRDefault="00AE6D61" w:rsidP="008576A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 w:rsidRPr="00AE335A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بار معلق و بار کف در رودخانه و روش‌های اندازه‌گیری آن</w:t>
            </w:r>
          </w:p>
        </w:tc>
        <w:tc>
          <w:tcPr>
            <w:tcW w:w="1275" w:type="dxa"/>
            <w:vAlign w:val="center"/>
          </w:tcPr>
          <w:p w:rsidR="006B3CAE" w:rsidRPr="00AE335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6"/>
                <w:szCs w:val="26"/>
                <w:lang w:bidi="fa-IR"/>
              </w:rPr>
            </w:pPr>
            <w:r w:rsidRPr="00AE335A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8</w:t>
            </w:r>
          </w:p>
        </w:tc>
      </w:tr>
      <w:tr w:rsidR="006B3CAE" w:rsidTr="00E4567A">
        <w:trPr>
          <w:trHeight w:val="188"/>
          <w:jc w:val="center"/>
        </w:trPr>
        <w:tc>
          <w:tcPr>
            <w:tcW w:w="1607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6B3CAE" w:rsidRPr="00AE335A" w:rsidRDefault="00AE6D61" w:rsidP="00E4567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 w:rsidRPr="00AE335A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اندازه‌گیری مواد رسوبی در مرحله رسوب‌گذاری (باتیمتریک، اکوسوندر و چاهک‌های آزمایشی)</w:t>
            </w:r>
          </w:p>
        </w:tc>
        <w:tc>
          <w:tcPr>
            <w:tcW w:w="1275" w:type="dxa"/>
            <w:vAlign w:val="center"/>
          </w:tcPr>
          <w:p w:rsidR="006B3CAE" w:rsidRPr="00AE335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6"/>
                <w:szCs w:val="26"/>
                <w:lang w:bidi="fa-IR"/>
              </w:rPr>
            </w:pPr>
            <w:r w:rsidRPr="00AE335A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9</w:t>
            </w:r>
          </w:p>
        </w:tc>
      </w:tr>
      <w:tr w:rsidR="006B3CAE" w:rsidTr="00E4567A">
        <w:trPr>
          <w:trHeight w:val="206"/>
          <w:jc w:val="center"/>
        </w:trPr>
        <w:tc>
          <w:tcPr>
            <w:tcW w:w="1607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6B3CAE" w:rsidRPr="00AE335A" w:rsidRDefault="00AE335A" w:rsidP="00E4567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 w:rsidRPr="00AE335A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فرونشست زمین و عوامل موثر بر آن</w:t>
            </w:r>
          </w:p>
        </w:tc>
        <w:tc>
          <w:tcPr>
            <w:tcW w:w="1275" w:type="dxa"/>
            <w:vAlign w:val="center"/>
          </w:tcPr>
          <w:p w:rsidR="006B3CAE" w:rsidRPr="00AE335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6"/>
                <w:szCs w:val="26"/>
                <w:lang w:bidi="fa-IR"/>
              </w:rPr>
            </w:pPr>
            <w:r w:rsidRPr="00AE335A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10</w:t>
            </w:r>
          </w:p>
        </w:tc>
      </w:tr>
      <w:tr w:rsidR="006B3CAE" w:rsidTr="00E4567A">
        <w:trPr>
          <w:trHeight w:val="224"/>
          <w:jc w:val="center"/>
        </w:trPr>
        <w:tc>
          <w:tcPr>
            <w:tcW w:w="1607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6B3CAE" w:rsidRPr="00AE335A" w:rsidRDefault="00AE335A" w:rsidP="00AE6D6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 w:rsidRPr="00AE335A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روش‌های بیولوژیکی حفاظت آب و خاک (مرتع‌کاری، بوته‌کاری، کپه کاری و ...)</w:t>
            </w:r>
          </w:p>
        </w:tc>
        <w:tc>
          <w:tcPr>
            <w:tcW w:w="1275" w:type="dxa"/>
            <w:vAlign w:val="center"/>
          </w:tcPr>
          <w:p w:rsidR="006B3CAE" w:rsidRPr="00AE335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6"/>
                <w:szCs w:val="26"/>
                <w:lang w:bidi="fa-IR"/>
              </w:rPr>
            </w:pPr>
            <w:r w:rsidRPr="00AE335A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11</w:t>
            </w:r>
          </w:p>
        </w:tc>
      </w:tr>
      <w:tr w:rsidR="006B3CAE" w:rsidTr="00E4567A">
        <w:trPr>
          <w:trHeight w:val="233"/>
          <w:jc w:val="center"/>
        </w:trPr>
        <w:tc>
          <w:tcPr>
            <w:tcW w:w="1607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6B3CAE" w:rsidRPr="00AE335A" w:rsidRDefault="00AE335A" w:rsidP="00E4567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 w:rsidRPr="00AE335A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روش‌های مکانیکی حفاظت آب و خاک (تراس‌بندی، بانکت‌بندی)</w:t>
            </w:r>
          </w:p>
        </w:tc>
        <w:tc>
          <w:tcPr>
            <w:tcW w:w="1275" w:type="dxa"/>
            <w:vAlign w:val="center"/>
          </w:tcPr>
          <w:p w:rsidR="006B3CAE" w:rsidRPr="00AE335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6"/>
                <w:szCs w:val="26"/>
                <w:lang w:bidi="fa-IR"/>
              </w:rPr>
            </w:pPr>
            <w:r w:rsidRPr="00AE335A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12</w:t>
            </w:r>
          </w:p>
        </w:tc>
      </w:tr>
      <w:tr w:rsidR="00AE335A" w:rsidTr="00E4567A">
        <w:trPr>
          <w:trHeight w:val="71"/>
          <w:jc w:val="center"/>
        </w:trPr>
        <w:tc>
          <w:tcPr>
            <w:tcW w:w="1607" w:type="dxa"/>
            <w:vAlign w:val="center"/>
          </w:tcPr>
          <w:p w:rsidR="00AE335A" w:rsidRPr="00FE7024" w:rsidRDefault="00AE335A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AE335A" w:rsidRPr="00AE335A" w:rsidRDefault="00AE335A" w:rsidP="00AE335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 w:rsidRPr="00AE335A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معرفی سدهای اصلاحی و مشخصات آنها</w:t>
            </w:r>
          </w:p>
        </w:tc>
        <w:tc>
          <w:tcPr>
            <w:tcW w:w="1275" w:type="dxa"/>
            <w:vAlign w:val="center"/>
          </w:tcPr>
          <w:p w:rsidR="00AE335A" w:rsidRPr="00AE335A" w:rsidRDefault="00AE335A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6"/>
                <w:szCs w:val="26"/>
                <w:lang w:bidi="fa-IR"/>
              </w:rPr>
            </w:pPr>
            <w:r w:rsidRPr="00AE335A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13</w:t>
            </w:r>
          </w:p>
        </w:tc>
      </w:tr>
      <w:tr w:rsidR="00AE335A" w:rsidTr="00E4567A">
        <w:trPr>
          <w:trHeight w:val="269"/>
          <w:jc w:val="center"/>
        </w:trPr>
        <w:tc>
          <w:tcPr>
            <w:tcW w:w="1607" w:type="dxa"/>
            <w:vAlign w:val="center"/>
          </w:tcPr>
          <w:p w:rsidR="00AE335A" w:rsidRPr="00FE7024" w:rsidRDefault="00AE335A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AE335A" w:rsidRPr="00AE335A" w:rsidRDefault="00AE335A" w:rsidP="008F7B94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 w:rsidRPr="00AE335A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فرسایش بادی و عوامل موثر بر آن</w:t>
            </w:r>
          </w:p>
        </w:tc>
        <w:tc>
          <w:tcPr>
            <w:tcW w:w="1275" w:type="dxa"/>
            <w:vAlign w:val="center"/>
          </w:tcPr>
          <w:p w:rsidR="00AE335A" w:rsidRPr="00AE335A" w:rsidRDefault="00AE335A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6"/>
                <w:szCs w:val="26"/>
                <w:lang w:bidi="fa-IR"/>
              </w:rPr>
            </w:pPr>
            <w:r w:rsidRPr="00AE335A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14</w:t>
            </w:r>
          </w:p>
        </w:tc>
      </w:tr>
      <w:tr w:rsidR="00AE335A" w:rsidTr="00E4567A">
        <w:trPr>
          <w:trHeight w:val="197"/>
          <w:jc w:val="center"/>
        </w:trPr>
        <w:tc>
          <w:tcPr>
            <w:tcW w:w="1607" w:type="dxa"/>
            <w:vAlign w:val="center"/>
          </w:tcPr>
          <w:p w:rsidR="00AE335A" w:rsidRPr="00FE7024" w:rsidRDefault="00AE335A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AE335A" w:rsidRPr="00AE335A" w:rsidRDefault="00AE335A" w:rsidP="008F7B94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 w:rsidRPr="00AE335A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کنترل و مدیریت فرسایش بادی (بادشکن، مالچ‌پاشی و ...)</w:t>
            </w:r>
          </w:p>
        </w:tc>
        <w:tc>
          <w:tcPr>
            <w:tcW w:w="1275" w:type="dxa"/>
            <w:vAlign w:val="center"/>
          </w:tcPr>
          <w:p w:rsidR="00AE335A" w:rsidRPr="00AE335A" w:rsidRDefault="00AE335A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6"/>
                <w:szCs w:val="26"/>
                <w:lang w:bidi="fa-IR"/>
              </w:rPr>
            </w:pPr>
            <w:r w:rsidRPr="00AE335A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15</w:t>
            </w:r>
          </w:p>
        </w:tc>
      </w:tr>
      <w:tr w:rsidR="006B3CAE" w:rsidTr="00E4567A">
        <w:trPr>
          <w:trHeight w:val="206"/>
          <w:jc w:val="center"/>
        </w:trPr>
        <w:tc>
          <w:tcPr>
            <w:tcW w:w="1607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6B3CAE" w:rsidRPr="00AE335A" w:rsidRDefault="00AE6D61" w:rsidP="00C55B23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 w:rsidRPr="00AE335A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مدل‌های فرسایش خاک و رسوب</w:t>
            </w:r>
          </w:p>
        </w:tc>
        <w:tc>
          <w:tcPr>
            <w:tcW w:w="1275" w:type="dxa"/>
            <w:vAlign w:val="center"/>
          </w:tcPr>
          <w:p w:rsidR="006B3CAE" w:rsidRPr="00AE335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6"/>
                <w:szCs w:val="26"/>
                <w:lang w:bidi="fa-IR"/>
              </w:rPr>
            </w:pPr>
            <w:r w:rsidRPr="00AE335A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16</w:t>
            </w:r>
          </w:p>
        </w:tc>
      </w:tr>
      <w:tr w:rsidR="00F626FE" w:rsidTr="00E4567A">
        <w:trPr>
          <w:trHeight w:val="206"/>
          <w:jc w:val="center"/>
        </w:trPr>
        <w:tc>
          <w:tcPr>
            <w:tcW w:w="1607" w:type="dxa"/>
            <w:vAlign w:val="center"/>
          </w:tcPr>
          <w:p w:rsidR="00F626FE" w:rsidRPr="00FE7024" w:rsidRDefault="00F626F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F626FE" w:rsidRPr="00AE335A" w:rsidRDefault="00F626FE" w:rsidP="00C55B23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آشنایی با نرم‌افزارهای تخمین فرسایش خاک، بازدید از سازه‌های کنترل فرسایش خاک</w:t>
            </w:r>
          </w:p>
        </w:tc>
        <w:tc>
          <w:tcPr>
            <w:tcW w:w="1275" w:type="dxa"/>
            <w:vAlign w:val="center"/>
          </w:tcPr>
          <w:p w:rsidR="00F626FE" w:rsidRPr="00AE335A" w:rsidRDefault="00F626FE" w:rsidP="00512869">
            <w:pPr>
              <w:bidi/>
              <w:spacing w:line="192" w:lineRule="auto"/>
              <w:jc w:val="center"/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عملی</w:t>
            </w:r>
          </w:p>
        </w:tc>
      </w:tr>
    </w:tbl>
    <w:p w:rsidR="005908E6" w:rsidRPr="005908E6" w:rsidRDefault="005908E6" w:rsidP="00AE335A">
      <w:pPr>
        <w:rPr>
          <w:rFonts w:ascii="IranNastaliq" w:hAnsi="IranNastaliq" w:cs="IranNastaliq"/>
          <w:rtl/>
          <w:lang w:bidi="fa-IR"/>
        </w:rPr>
      </w:pPr>
      <w:bookmarkStart w:id="0" w:name="_GoBack"/>
      <w:bookmarkEnd w:id="0"/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5658" w:rsidRDefault="00035658" w:rsidP="0007479E">
      <w:pPr>
        <w:spacing w:after="0" w:line="240" w:lineRule="auto"/>
      </w:pPr>
      <w:r>
        <w:separator/>
      </w:r>
    </w:p>
  </w:endnote>
  <w:endnote w:type="continuationSeparator" w:id="0">
    <w:p w:rsidR="00035658" w:rsidRDefault="00035658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5658" w:rsidRDefault="00035658" w:rsidP="0007479E">
      <w:pPr>
        <w:spacing w:after="0" w:line="240" w:lineRule="auto"/>
      </w:pPr>
      <w:r>
        <w:separator/>
      </w:r>
    </w:p>
  </w:footnote>
  <w:footnote w:type="continuationSeparator" w:id="0">
    <w:p w:rsidR="00035658" w:rsidRDefault="00035658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31ABB"/>
    <w:rsid w:val="00035658"/>
    <w:rsid w:val="00043444"/>
    <w:rsid w:val="00047D53"/>
    <w:rsid w:val="0007479E"/>
    <w:rsid w:val="00097193"/>
    <w:rsid w:val="000E1EE7"/>
    <w:rsid w:val="00110783"/>
    <w:rsid w:val="001A24D7"/>
    <w:rsid w:val="001B6E2B"/>
    <w:rsid w:val="0023366D"/>
    <w:rsid w:val="002D6533"/>
    <w:rsid w:val="002E4A62"/>
    <w:rsid w:val="00321206"/>
    <w:rsid w:val="003D23C3"/>
    <w:rsid w:val="00401073"/>
    <w:rsid w:val="004B094A"/>
    <w:rsid w:val="004C0E17"/>
    <w:rsid w:val="00512869"/>
    <w:rsid w:val="00530D13"/>
    <w:rsid w:val="005378CD"/>
    <w:rsid w:val="005908E6"/>
    <w:rsid w:val="005B71F9"/>
    <w:rsid w:val="005F095E"/>
    <w:rsid w:val="006261B7"/>
    <w:rsid w:val="006553A0"/>
    <w:rsid w:val="006B0268"/>
    <w:rsid w:val="006B3CAE"/>
    <w:rsid w:val="006E4EA9"/>
    <w:rsid w:val="00722DAC"/>
    <w:rsid w:val="007367C0"/>
    <w:rsid w:val="00743C43"/>
    <w:rsid w:val="00775711"/>
    <w:rsid w:val="007A30AB"/>
    <w:rsid w:val="007A6B1B"/>
    <w:rsid w:val="007B4714"/>
    <w:rsid w:val="00824242"/>
    <w:rsid w:val="008472C0"/>
    <w:rsid w:val="008576AA"/>
    <w:rsid w:val="00891C14"/>
    <w:rsid w:val="00895B31"/>
    <w:rsid w:val="008C45B5"/>
    <w:rsid w:val="008D2DEA"/>
    <w:rsid w:val="008F48DC"/>
    <w:rsid w:val="00933CEE"/>
    <w:rsid w:val="009E5F27"/>
    <w:rsid w:val="00A05640"/>
    <w:rsid w:val="00AA3473"/>
    <w:rsid w:val="00AE335A"/>
    <w:rsid w:val="00AE6D61"/>
    <w:rsid w:val="00B61DF2"/>
    <w:rsid w:val="00B97D71"/>
    <w:rsid w:val="00BB1B19"/>
    <w:rsid w:val="00BE73D7"/>
    <w:rsid w:val="00BF5DD9"/>
    <w:rsid w:val="00C1549F"/>
    <w:rsid w:val="00C412CA"/>
    <w:rsid w:val="00C55B23"/>
    <w:rsid w:val="00C84F12"/>
    <w:rsid w:val="00D514AA"/>
    <w:rsid w:val="00DD66CA"/>
    <w:rsid w:val="00DF04FA"/>
    <w:rsid w:val="00E00030"/>
    <w:rsid w:val="00E13C35"/>
    <w:rsid w:val="00E20865"/>
    <w:rsid w:val="00E31D17"/>
    <w:rsid w:val="00E32E53"/>
    <w:rsid w:val="00E4567A"/>
    <w:rsid w:val="00E65C4D"/>
    <w:rsid w:val="00E953AC"/>
    <w:rsid w:val="00F245F1"/>
    <w:rsid w:val="00F626FE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5378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5378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0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</cp:lastModifiedBy>
  <cp:revision>40</cp:revision>
  <cp:lastPrinted>2018-12-27T12:18:00Z</cp:lastPrinted>
  <dcterms:created xsi:type="dcterms:W3CDTF">2018-12-27T15:05:00Z</dcterms:created>
  <dcterms:modified xsi:type="dcterms:W3CDTF">2021-11-05T15:42:00Z</dcterms:modified>
</cp:coreProperties>
</file>